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工作论文模板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5,000–15,000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DOI（数字对象标识符）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已注册（Crossref）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工作论文用于在研究院正式同行评审流程之前或同时，快速传播研究发现、理论贡献与学术论点。工作论文可呈现初步研究发现、理论框架、系统性文献综述，或对研究院相关研究领域最新进展的评论。研究院参考文献采用 PSG 作者-出版年格式，编号格式为"工作论文 No. WP-YYYY-00X"，具体规则请参阅引用指南。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标题、工作论文编号、作者及所属机构、日期、DOI。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［论文标题］</w:t>
              <w:br/>
              <w:t>工作论文编号 WP-YYYY-00X</w:t>
              <w:br/>
              <w:t>［作者、所属机构］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150–250 字；摘要中不得包含引用。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 150–250 字摘要，概述本文的论点、研究方法（如适用）及学术贡献。摘要中不得包含引用。］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关键词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4–6 个关键词，以逗号分隔。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［关键词一、关键词二、关键词三、关键词四］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一、引言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研究问题、研究动机及本文的学术贡献。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［请填写引言：研究问题、研究动机，以及本文对该领域的学术贡献。］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二、文献综述／理论框架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将本文置于既有学术研究脉络中加以定位。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［请综述相关文献或阐述理论框架，将本文置于既有学术研究脉络中加以定位。］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三、研究方法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研究设计与方法（如适用）。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［如本文包含原创实证研究，请描述所采用的研究设计与方法；纯理论或概念性文章可省略本节。］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四、研究发现／论点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主要分析内容、证据或理论论点。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［请呈现本文的主要分析、证据或理论论点，可视需要使用子标题划分层次。］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五、讨论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结果诠释、意义与研究局限。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［请诠释研究发现或论点，讨论其意义，并说明本文的研究局限。］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结论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总结学术贡献并指出后续研究方向。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［请总结本文的学术贡献，并提出后续研究方向的建议。］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参考文献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采用 PSG 作者-出版年格式（详见引用指南）。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［请填写完整参考文献列表，采用 PSG 作者-出版年格式。］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作者简介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每位作者简介 50–100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［请填写每位作者 50–100 字的简介，包括现任职机构及相关专长。］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关于研究院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研究院标准文本 — 请勿修改。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全景研究院是全景学术集团的内部研究与学术发展部门。研究院在其研究活动中保持学术独立，不具备独立法人资格。欲了解更多信息，请访问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